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F357" w14:textId="204769EE" w:rsidR="00BD5464" w:rsidRPr="00BF739B" w:rsidRDefault="00BD5464" w:rsidP="00BF739B">
      <w:pPr>
        <w:spacing w:before="120" w:after="360"/>
        <w:jc w:val="center"/>
        <w:rPr>
          <w:rFonts w:ascii="Helvetica Neue" w:hAnsi="Helvetica Neue"/>
          <w:b/>
          <w:bCs/>
        </w:rPr>
      </w:pPr>
      <w:r w:rsidRPr="00A50A8F">
        <w:rPr>
          <w:rFonts w:ascii="Helvetica Neue" w:hAnsi="Helvetica Neue"/>
          <w:b/>
          <w:bCs/>
        </w:rPr>
        <w:t>Mobile Heartbeat End User License Agreement (EULA) Terms</w:t>
      </w:r>
    </w:p>
    <w:p w14:paraId="558B03D7" w14:textId="06651A64"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t xml:space="preserve">End User will treat the Licensed Products and technical information as confidential information </w:t>
      </w:r>
      <w:proofErr w:type="gramStart"/>
      <w:r w:rsidRPr="008F7D99">
        <w:rPr>
          <w:rFonts w:ascii="Helvetica Neue" w:hAnsi="Helvetica Neue"/>
        </w:rPr>
        <w:t>whether or not</w:t>
      </w:r>
      <w:proofErr w:type="gramEnd"/>
      <w:r w:rsidRPr="008F7D99">
        <w:rPr>
          <w:rFonts w:ascii="Helvetica Neue" w:hAnsi="Helvetica Neue"/>
        </w:rPr>
        <w:t xml:space="preserve"> marked as confidential and shall not use or disclose to any third parties any such confidential information.</w:t>
      </w:r>
    </w:p>
    <w:p w14:paraId="33BD5A39" w14:textId="2189CED0"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t>The license is non-cancelable and non-refundable during the term of the license.</w:t>
      </w:r>
      <w:r w:rsidR="002651C8" w:rsidRPr="002651C8">
        <w:t xml:space="preserve"> </w:t>
      </w:r>
      <w:r w:rsidR="002651C8" w:rsidRPr="002651C8">
        <w:rPr>
          <w:rFonts w:ascii="Helvetica Neue" w:hAnsi="Helvetica Neue"/>
        </w:rPr>
        <w:t>Upon any termination of this Agreement</w:t>
      </w:r>
      <w:r w:rsidR="002651C8">
        <w:rPr>
          <w:rFonts w:ascii="Helvetica Neue" w:hAnsi="Helvetica Neue"/>
        </w:rPr>
        <w:t xml:space="preserve"> End User</w:t>
      </w:r>
      <w:r w:rsidR="002651C8" w:rsidRPr="002651C8">
        <w:rPr>
          <w:rFonts w:ascii="Helvetica Neue" w:hAnsi="Helvetica Neue"/>
        </w:rPr>
        <w:t xml:space="preserve"> will promptly pay Mobile Heartbeat all Fees and Expenses for all work performed up to and including the termination date.</w:t>
      </w:r>
    </w:p>
    <w:p w14:paraId="57D3F9DD" w14:textId="12D2DFE3"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t xml:space="preserve">The license granted </w:t>
      </w:r>
      <w:r w:rsidR="000D16F7">
        <w:rPr>
          <w:rFonts w:ascii="Helvetica Neue" w:hAnsi="Helvetica Neue"/>
        </w:rPr>
        <w:t>is</w:t>
      </w:r>
      <w:r w:rsidRPr="008F7D99">
        <w:rPr>
          <w:rFonts w:ascii="Helvetica Neue" w:hAnsi="Helvetica Neue"/>
        </w:rPr>
        <w:t xml:space="preserve"> a non-exclusive, non-transferable license to use for internal business, including any affiliate, only the specific software or services of </w:t>
      </w:r>
      <w:r w:rsidR="002651C8" w:rsidRPr="002651C8">
        <w:rPr>
          <w:rFonts w:ascii="Helvetica Neue" w:hAnsi="Helvetica Neue"/>
        </w:rPr>
        <w:t xml:space="preserve">Mobile Heartbeat </w:t>
      </w:r>
      <w:r w:rsidRPr="008F7D99">
        <w:rPr>
          <w:rFonts w:ascii="Helvetica Neue" w:hAnsi="Helvetica Neue"/>
        </w:rPr>
        <w:t>and associated documentation provided, subject to the following license scope and other restrictions set forth in the EULA.</w:t>
      </w:r>
    </w:p>
    <w:p w14:paraId="3829C3D8" w14:textId="31F77DE7"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t xml:space="preserve">End User may permit its employees, </w:t>
      </w:r>
      <w:proofErr w:type="gramStart"/>
      <w:r w:rsidRPr="008F7D99">
        <w:rPr>
          <w:rFonts w:ascii="Helvetica Neue" w:hAnsi="Helvetica Neue"/>
        </w:rPr>
        <w:t>agents</w:t>
      </w:r>
      <w:proofErr w:type="gramEnd"/>
      <w:r w:rsidRPr="008F7D99">
        <w:rPr>
          <w:rFonts w:ascii="Helvetica Neue" w:hAnsi="Helvetica Neue"/>
        </w:rPr>
        <w:t xml:space="preserve"> and independent contractors to access and use the Licensed Software and associated documentation; provided, however, that the End User shall be responsible for any acts of its employees, agents and/or independent contractors.</w:t>
      </w:r>
    </w:p>
    <w:p w14:paraId="586AB2F0" w14:textId="2DC0273D"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t>End User may not: (</w:t>
      </w:r>
      <w:proofErr w:type="spellStart"/>
      <w:r w:rsidRPr="008F7D99">
        <w:rPr>
          <w:rFonts w:ascii="Helvetica Neue" w:hAnsi="Helvetica Neue"/>
        </w:rPr>
        <w:t>i</w:t>
      </w:r>
      <w:proofErr w:type="spellEnd"/>
      <w:r w:rsidRPr="008F7D99">
        <w:rPr>
          <w:rFonts w:ascii="Helvetica Neue" w:hAnsi="Helvetica Neue"/>
        </w:rPr>
        <w:t>) copy, sublicense, distribute, rent, lease, loan, resell, modify or translate the software or services or create derivative works based thereon; (ii) directly or indirectly decompile, disassemble, reverse engineer or otherwise attempt to learn the source code, structure, algorithms or ideas underlying the software or services; (iii) provide service bureau, time share or subscription services based on the software or services; or (iv) remove, obscure or modify any markings, labels or any notice of the proprietary rights, including copyright, patent and trademark notices.</w:t>
      </w:r>
    </w:p>
    <w:p w14:paraId="484E0A58" w14:textId="1A83DF03" w:rsidR="00BD5464" w:rsidRPr="00A50A8F" w:rsidRDefault="002651C8" w:rsidP="00A50A8F">
      <w:pPr>
        <w:pStyle w:val="ListParagraph"/>
        <w:numPr>
          <w:ilvl w:val="0"/>
          <w:numId w:val="1"/>
        </w:numPr>
        <w:spacing w:before="120" w:after="360"/>
        <w:contextualSpacing w:val="0"/>
        <w:rPr>
          <w:rFonts w:ascii="Helvetica Neue" w:hAnsi="Helvetica Neue"/>
        </w:rPr>
      </w:pPr>
      <w:r w:rsidRPr="002651C8">
        <w:rPr>
          <w:rFonts w:ascii="Helvetica Neue" w:hAnsi="Helvetica Neue"/>
        </w:rPr>
        <w:t>Mobile Heartbeat</w:t>
      </w:r>
      <w:r w:rsidR="00BD5464" w:rsidRPr="008F7D99">
        <w:rPr>
          <w:rFonts w:ascii="Helvetica Neue" w:hAnsi="Helvetica Neue"/>
        </w:rPr>
        <w:t xml:space="preserve">, and its licensors, as applicable, retain all ownership and intellectual property rights to the Licensed Products and documentation. If </w:t>
      </w:r>
      <w:proofErr w:type="gramStart"/>
      <w:r w:rsidR="00BD5464" w:rsidRPr="008F7D99">
        <w:rPr>
          <w:rFonts w:ascii="Helvetica Neue" w:hAnsi="Helvetica Neue"/>
        </w:rPr>
        <w:t>End</w:t>
      </w:r>
      <w:proofErr w:type="gramEnd"/>
      <w:r w:rsidR="00BD5464" w:rsidRPr="008F7D99">
        <w:rPr>
          <w:rFonts w:ascii="Helvetica Neue" w:hAnsi="Helvetica Neue"/>
        </w:rPr>
        <w:t xml:space="preserve"> User acquires any rights to the Licensed Products or documentation, End User hereby assigns </w:t>
      </w:r>
      <w:proofErr w:type="gramStart"/>
      <w:r w:rsidR="00BD5464" w:rsidRPr="008F7D99">
        <w:rPr>
          <w:rFonts w:ascii="Helvetica Neue" w:hAnsi="Helvetica Neue"/>
        </w:rPr>
        <w:t>all of</w:t>
      </w:r>
      <w:proofErr w:type="gramEnd"/>
      <w:r w:rsidR="00BD5464" w:rsidRPr="008F7D99">
        <w:rPr>
          <w:rFonts w:ascii="Helvetica Neue" w:hAnsi="Helvetica Neue"/>
        </w:rPr>
        <w:t xml:space="preserve"> those rights to </w:t>
      </w:r>
      <w:r w:rsidRPr="002651C8">
        <w:rPr>
          <w:rFonts w:ascii="Helvetica Neue" w:hAnsi="Helvetica Neue"/>
        </w:rPr>
        <w:t xml:space="preserve">Mobile Heartbeat </w:t>
      </w:r>
      <w:r w:rsidR="00BD5464" w:rsidRPr="008F7D99">
        <w:rPr>
          <w:rFonts w:ascii="Helvetica Neue" w:hAnsi="Helvetica Neue"/>
        </w:rPr>
        <w:t>or its licensors, as applicable.</w:t>
      </w:r>
    </w:p>
    <w:p w14:paraId="69D8A4CF" w14:textId="3A8318D5"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t xml:space="preserve">To the extent permitted by applicable law, </w:t>
      </w:r>
      <w:r w:rsidR="002651C8" w:rsidRPr="002651C8">
        <w:rPr>
          <w:rFonts w:ascii="Helvetica Neue" w:hAnsi="Helvetica Neue"/>
        </w:rPr>
        <w:t xml:space="preserve">Mobile Heartbeat </w:t>
      </w:r>
      <w:r w:rsidRPr="008F7D99">
        <w:rPr>
          <w:rFonts w:ascii="Helvetica Neue" w:hAnsi="Helvetica Neue"/>
        </w:rPr>
        <w:t xml:space="preserve">shall be third party beneficiary of the EULA with respect to products and services of </w:t>
      </w:r>
      <w:r w:rsidR="00CE6C32" w:rsidRPr="00CE6C32">
        <w:rPr>
          <w:rFonts w:ascii="Helvetica Neue" w:hAnsi="Helvetica Neue"/>
        </w:rPr>
        <w:t xml:space="preserve">Mobile Heartbeat </w:t>
      </w:r>
      <w:r w:rsidRPr="008F7D99">
        <w:rPr>
          <w:rFonts w:ascii="Helvetica Neue" w:hAnsi="Helvetica Neue"/>
        </w:rPr>
        <w:t>and sublicensed to the End User.</w:t>
      </w:r>
    </w:p>
    <w:p w14:paraId="57E301B6" w14:textId="62BB4986"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lastRenderedPageBreak/>
        <w:t>The End User shall also agree not to (1) display, transmit, sell, or otherwise transfer or make available the software or services to any other person or entity; (2) electronically transfer the Licensed Products outside its intranet or network dedicated for the software or services, except to outsourcers provided that such outsourcer is subject to a written agreement that includes binding use and disclosure restrictions that are at least as protective as those set forth herein (however at all times the software or access to the services shall be located in the continental United States); or (3) reduce any Licensed Software to a human-perceivable form.</w:t>
      </w:r>
    </w:p>
    <w:p w14:paraId="7CF12D1D" w14:textId="6765B48F" w:rsidR="00BD5464" w:rsidRPr="00A50A8F" w:rsidRDefault="00BD5464" w:rsidP="00A50A8F">
      <w:pPr>
        <w:pStyle w:val="ListParagraph"/>
        <w:numPr>
          <w:ilvl w:val="0"/>
          <w:numId w:val="1"/>
        </w:numPr>
        <w:spacing w:before="120" w:after="360"/>
        <w:contextualSpacing w:val="0"/>
        <w:rPr>
          <w:rFonts w:ascii="Helvetica Neue" w:hAnsi="Helvetica Neue"/>
        </w:rPr>
      </w:pPr>
      <w:r w:rsidRPr="008F7D99">
        <w:rPr>
          <w:rFonts w:ascii="Helvetica Neue" w:hAnsi="Helvetica Neue"/>
        </w:rPr>
        <w:t xml:space="preserve">The End User agrees to indemnify </w:t>
      </w:r>
      <w:r w:rsidR="00CE6C32" w:rsidRPr="00CE6C32">
        <w:rPr>
          <w:rFonts w:ascii="Helvetica Neue" w:hAnsi="Helvetica Neue"/>
        </w:rPr>
        <w:t>Mobile Heartbeat</w:t>
      </w:r>
      <w:r w:rsidRPr="008F7D99">
        <w:rPr>
          <w:rFonts w:ascii="Helvetica Neue" w:hAnsi="Helvetica Neue"/>
        </w:rPr>
        <w:t xml:space="preserve"> against and hold it harmless from any and all claims, liabilities, damages, costs and expenses, including, without limitation, attorneys’ fees, relating to or arising out of any claim by any third party that the services provided by End User using the Licensed Products or End User’s use of the Licensed Products has resulted in personal injury, economic loss or any other damages to any person or property.</w:t>
      </w:r>
    </w:p>
    <w:p w14:paraId="55D4899C" w14:textId="5148D1EE" w:rsidR="00DF6850" w:rsidRPr="00A50A8F" w:rsidRDefault="00CE6C32" w:rsidP="00A50A8F">
      <w:pPr>
        <w:pStyle w:val="ListParagraph"/>
        <w:numPr>
          <w:ilvl w:val="0"/>
          <w:numId w:val="1"/>
        </w:numPr>
        <w:spacing w:before="120" w:after="360"/>
        <w:contextualSpacing w:val="0"/>
        <w:rPr>
          <w:rFonts w:ascii="Helvetica Neue" w:hAnsi="Helvetica Neue"/>
        </w:rPr>
      </w:pPr>
      <w:r w:rsidRPr="00CE6C32">
        <w:rPr>
          <w:rFonts w:ascii="Helvetica Neue" w:hAnsi="Helvetica Neue"/>
        </w:rPr>
        <w:t xml:space="preserve">Mobile Heartbeat </w:t>
      </w:r>
      <w:r w:rsidR="00BD5464" w:rsidRPr="008F7D99">
        <w:rPr>
          <w:rFonts w:ascii="Helvetica Neue" w:hAnsi="Helvetica Neue"/>
        </w:rPr>
        <w:t xml:space="preserve">may consider any payment not received by its due date to be a default, and </w:t>
      </w:r>
      <w:r w:rsidRPr="00CE6C32">
        <w:rPr>
          <w:rFonts w:ascii="Helvetica Neue" w:hAnsi="Helvetica Neue"/>
        </w:rPr>
        <w:t xml:space="preserve">Mobile Heartbeat </w:t>
      </w:r>
      <w:r w:rsidR="00BD5464" w:rsidRPr="008F7D99">
        <w:rPr>
          <w:rFonts w:ascii="Helvetica Neue" w:hAnsi="Helvetica Neue"/>
        </w:rPr>
        <w:t xml:space="preserve">will have the option, without limitation, to suspend its performance until such payment is received and opting not to suspend performance will not affect the right of </w:t>
      </w:r>
      <w:r w:rsidRPr="00CE6C32">
        <w:rPr>
          <w:rFonts w:ascii="Helvetica Neue" w:hAnsi="Helvetica Neue"/>
        </w:rPr>
        <w:t>Mobile Heartbeat</w:t>
      </w:r>
      <w:r w:rsidR="00BD5464" w:rsidRPr="008F7D99">
        <w:rPr>
          <w:rFonts w:ascii="Helvetica Neue" w:hAnsi="Helvetica Neue"/>
        </w:rPr>
        <w:t xml:space="preserve"> to suspend such performance at any time that any payment default is in existence.</w:t>
      </w:r>
    </w:p>
    <w:sectPr w:rsidR="00DF6850" w:rsidRPr="00A50A8F" w:rsidSect="00D82D39">
      <w:headerReference w:type="even" r:id="rId8"/>
      <w:headerReference w:type="default" r:id="rId9"/>
      <w:footerReference w:type="even" r:id="rId10"/>
      <w:footerReference w:type="default" r:id="rId11"/>
      <w:headerReference w:type="first" r:id="rId12"/>
      <w:footerReference w:type="first" r:id="rId13"/>
      <w:pgSz w:w="12240" w:h="15840"/>
      <w:pgMar w:top="720" w:right="1152" w:bottom="80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A681" w14:textId="77777777" w:rsidR="005146A3" w:rsidRDefault="005146A3" w:rsidP="008F7D99">
      <w:r>
        <w:separator/>
      </w:r>
    </w:p>
  </w:endnote>
  <w:endnote w:type="continuationSeparator" w:id="0">
    <w:p w14:paraId="5AE45CA3" w14:textId="77777777" w:rsidR="005146A3" w:rsidRDefault="005146A3" w:rsidP="008F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37FF" w14:textId="77777777" w:rsidR="003F693F" w:rsidRDefault="003F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F7D3" w14:textId="47455B24" w:rsidR="003F693F" w:rsidRPr="003E3627" w:rsidRDefault="003E3627" w:rsidP="003E3627">
    <w:pPr>
      <w:pStyle w:val="BasicParagraph"/>
      <w:suppressAutoHyphens/>
      <w:spacing w:after="90"/>
      <w:ind w:left="90"/>
      <w:rPr>
        <w:rFonts w:ascii="Helvetica Neue" w:hAnsi="Helvetica Neue" w:cs="Helvetica Neue"/>
        <w:color w:val="414141"/>
        <w:sz w:val="14"/>
        <w:szCs w:val="14"/>
      </w:rPr>
    </w:pPr>
    <w:r>
      <w:rPr>
        <w:rStyle w:val="SmallParagraphTextMHTextStyles"/>
        <w:sz w:val="14"/>
        <w:szCs w:val="14"/>
      </w:rPr>
      <w:t xml:space="preserve">Proprietary &amp; Confidential: The content is proprietary and confidential information of Mobile Heartbeat. </w:t>
    </w:r>
    <w:r>
      <w:rPr>
        <w:rStyle w:val="SmallParagraphTextMHTextStyles"/>
        <w:sz w:val="14"/>
        <w:szCs w:val="14"/>
      </w:rPr>
      <w:br/>
      <w:t>It is not intended to be distributed to any third party without the authorization of Mobile Heartbeat.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96CF" w14:textId="02D5B31E" w:rsidR="003F693F" w:rsidRPr="003E3627" w:rsidRDefault="003E3627" w:rsidP="003E3627">
    <w:pPr>
      <w:pStyle w:val="BasicParagraph"/>
      <w:suppressAutoHyphens/>
      <w:spacing w:after="90"/>
      <w:ind w:left="90"/>
      <w:rPr>
        <w:rFonts w:ascii="Helvetica Neue" w:hAnsi="Helvetica Neue" w:cs="Helvetica Neue"/>
        <w:color w:val="414141"/>
        <w:sz w:val="14"/>
        <w:szCs w:val="14"/>
      </w:rPr>
    </w:pPr>
    <w:r>
      <w:rPr>
        <w:rStyle w:val="SmallParagraphTextMHTextStyles"/>
        <w:sz w:val="14"/>
        <w:szCs w:val="14"/>
      </w:rPr>
      <w:t xml:space="preserve">Proprietary &amp; Confidential: The content is proprietary and confidential information of Mobile Heartbeat. </w:t>
    </w:r>
    <w:r>
      <w:rPr>
        <w:rStyle w:val="SmallParagraphTextMHTextStyles"/>
        <w:sz w:val="14"/>
        <w:szCs w:val="14"/>
      </w:rPr>
      <w:br/>
      <w:t>It is not intended to be distributed to any third party without the authorization of Mobile Heartbeat.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32F4" w14:textId="77777777" w:rsidR="005146A3" w:rsidRDefault="005146A3" w:rsidP="008F7D99">
      <w:r>
        <w:separator/>
      </w:r>
    </w:p>
  </w:footnote>
  <w:footnote w:type="continuationSeparator" w:id="0">
    <w:p w14:paraId="5573E534" w14:textId="77777777" w:rsidR="005146A3" w:rsidRDefault="005146A3" w:rsidP="008F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5086" w14:textId="77777777" w:rsidR="003F693F" w:rsidRDefault="003F6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1566" w14:textId="77777777" w:rsidR="003F693F" w:rsidRDefault="003F6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FA92" w14:textId="3B858178" w:rsidR="008F7D99" w:rsidRDefault="008F7D99">
    <w:pPr>
      <w:pStyle w:val="Header"/>
    </w:pPr>
    <w:r>
      <w:rPr>
        <w:noProof/>
      </w:rPr>
      <w:drawing>
        <wp:inline distT="0" distB="0" distL="0" distR="0" wp14:anchorId="4C8643D2" wp14:editId="55E49FB0">
          <wp:extent cx="1993900" cy="713397"/>
          <wp:effectExtent l="0" t="0" r="0" b="0"/>
          <wp:docPr id="120723219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32196"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45" cy="730444"/>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5048C"/>
    <w:multiLevelType w:val="hybridMultilevel"/>
    <w:tmpl w:val="1ACA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33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64"/>
    <w:rsid w:val="000D16F7"/>
    <w:rsid w:val="00263C0F"/>
    <w:rsid w:val="002651C8"/>
    <w:rsid w:val="00347813"/>
    <w:rsid w:val="00386DA1"/>
    <w:rsid w:val="003E3627"/>
    <w:rsid w:val="003F693F"/>
    <w:rsid w:val="005146A3"/>
    <w:rsid w:val="005A7ECF"/>
    <w:rsid w:val="00825392"/>
    <w:rsid w:val="008F7D99"/>
    <w:rsid w:val="00910D45"/>
    <w:rsid w:val="00A50A8F"/>
    <w:rsid w:val="00BD16BD"/>
    <w:rsid w:val="00BD5464"/>
    <w:rsid w:val="00BF739B"/>
    <w:rsid w:val="00CE6C32"/>
    <w:rsid w:val="00D82D39"/>
    <w:rsid w:val="00D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1358"/>
  <w15:chartTrackingRefBased/>
  <w15:docId w15:val="{662D2D7B-1C19-8C4E-9BB5-5C41D70B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464"/>
    <w:pPr>
      <w:ind w:left="720"/>
      <w:contextualSpacing/>
    </w:pPr>
  </w:style>
  <w:style w:type="paragraph" w:styleId="Header">
    <w:name w:val="header"/>
    <w:basedOn w:val="Normal"/>
    <w:link w:val="HeaderChar"/>
    <w:uiPriority w:val="99"/>
    <w:unhideWhenUsed/>
    <w:rsid w:val="008F7D99"/>
    <w:pPr>
      <w:tabs>
        <w:tab w:val="center" w:pos="4680"/>
        <w:tab w:val="right" w:pos="9360"/>
      </w:tabs>
    </w:pPr>
  </w:style>
  <w:style w:type="character" w:customStyle="1" w:styleId="HeaderChar">
    <w:name w:val="Header Char"/>
    <w:basedOn w:val="DefaultParagraphFont"/>
    <w:link w:val="Header"/>
    <w:uiPriority w:val="99"/>
    <w:rsid w:val="008F7D99"/>
  </w:style>
  <w:style w:type="paragraph" w:styleId="Footer">
    <w:name w:val="footer"/>
    <w:basedOn w:val="Normal"/>
    <w:link w:val="FooterChar"/>
    <w:uiPriority w:val="99"/>
    <w:unhideWhenUsed/>
    <w:rsid w:val="008F7D99"/>
    <w:pPr>
      <w:tabs>
        <w:tab w:val="center" w:pos="4680"/>
        <w:tab w:val="right" w:pos="9360"/>
      </w:tabs>
    </w:pPr>
  </w:style>
  <w:style w:type="character" w:customStyle="1" w:styleId="FooterChar">
    <w:name w:val="Footer Char"/>
    <w:basedOn w:val="DefaultParagraphFont"/>
    <w:link w:val="Footer"/>
    <w:uiPriority w:val="99"/>
    <w:rsid w:val="008F7D99"/>
  </w:style>
  <w:style w:type="paragraph" w:customStyle="1" w:styleId="BasicParagraph">
    <w:name w:val="[Basic Paragraph]"/>
    <w:basedOn w:val="Normal"/>
    <w:uiPriority w:val="99"/>
    <w:rsid w:val="003F693F"/>
    <w:pPr>
      <w:autoSpaceDE w:val="0"/>
      <w:autoSpaceDN w:val="0"/>
      <w:adjustRightInd w:val="0"/>
      <w:spacing w:line="288" w:lineRule="auto"/>
      <w:textAlignment w:val="center"/>
    </w:pPr>
    <w:rPr>
      <w:rFonts w:ascii="Minion Pro" w:hAnsi="Minion Pro" w:cs="Minion Pro"/>
      <w:color w:val="000000"/>
    </w:rPr>
  </w:style>
  <w:style w:type="character" w:customStyle="1" w:styleId="SmallParagraphTextMHTextStyles">
    <w:name w:val="Small Paragraph Text (MH Text Styles)"/>
    <w:uiPriority w:val="99"/>
    <w:rsid w:val="003F693F"/>
    <w:rPr>
      <w:rFonts w:ascii="Helvetica Neue" w:hAnsi="Helvetica Neue" w:cs="Helvetica Neue"/>
      <w:color w:val="41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3A7BB825B9994387561FD25569F085" ma:contentTypeVersion="12" ma:contentTypeDescription="Create a new document." ma:contentTypeScope="" ma:versionID="b93d40234000f032515f1b0f73e9bf92">
  <xsd:schema xmlns:xsd="http://www.w3.org/2001/XMLSchema" xmlns:xs="http://www.w3.org/2001/XMLSchema" xmlns:p="http://schemas.microsoft.com/office/2006/metadata/properties" xmlns:ns2="9d559eb2-d152-4917-b456-0d3277d3a196" xmlns:ns3="409ede17-4f4a-4b95-9a26-dc7e57e71eb2" targetNamespace="http://schemas.microsoft.com/office/2006/metadata/properties" ma:root="true" ma:fieldsID="522b36d8a8dfdd15eff06003134eb165" ns2:_="" ns3:_="">
    <xsd:import namespace="9d559eb2-d152-4917-b456-0d3277d3a196"/>
    <xsd:import namespace="409ede17-4f4a-4b95-9a26-dc7e57e71e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9eb2-d152-4917-b456-0d3277d3a1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5deb49-3037-42b7-a1d6-1de4139a50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ede17-4f4a-4b95-9a26-dc7e57e71e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c7fd68f-0c1b-425d-8cb9-66ec77fc398a}" ma:internalName="TaxCatchAll" ma:showField="CatchAllData" ma:web="409ede17-4f4a-4b95-9a26-dc7e57e71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9ede17-4f4a-4b95-9a26-dc7e57e71eb2" xsi:nil="true"/>
    <lcf76f155ced4ddcb4097134ff3c332f xmlns="9d559eb2-d152-4917-b456-0d3277d3a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4A66AD-56C6-4044-A1DA-B14CDE4EE4CE}">
  <ds:schemaRefs>
    <ds:schemaRef ds:uri="http://schemas.openxmlformats.org/officeDocument/2006/bibliography"/>
  </ds:schemaRefs>
</ds:datastoreItem>
</file>

<file path=customXml/itemProps2.xml><?xml version="1.0" encoding="utf-8"?>
<ds:datastoreItem xmlns:ds="http://schemas.openxmlformats.org/officeDocument/2006/customXml" ds:itemID="{79E9513D-6184-437C-8695-84216A2979F3}"/>
</file>

<file path=customXml/itemProps3.xml><?xml version="1.0" encoding="utf-8"?>
<ds:datastoreItem xmlns:ds="http://schemas.openxmlformats.org/officeDocument/2006/customXml" ds:itemID="{C44D8360-29D0-4E71-A799-3D8E32A38C62}"/>
</file>

<file path=customXml/itemProps4.xml><?xml version="1.0" encoding="utf-8"?>
<ds:datastoreItem xmlns:ds="http://schemas.openxmlformats.org/officeDocument/2006/customXml" ds:itemID="{9E120BD1-7867-4B3F-B5F1-9B785AA70738}"/>
</file>

<file path=docProps/app.xml><?xml version="1.0" encoding="utf-8"?>
<Properties xmlns="http://schemas.openxmlformats.org/officeDocument/2006/extended-properties" xmlns:vt="http://schemas.openxmlformats.org/officeDocument/2006/docPropsVTypes">
  <Template>Normal</Template>
  <TotalTime>26</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Clarke</dc:creator>
  <cp:keywords/>
  <dc:description/>
  <cp:lastModifiedBy>Mike Piscitello</cp:lastModifiedBy>
  <cp:revision>5</cp:revision>
  <dcterms:created xsi:type="dcterms:W3CDTF">2023-12-21T17:20:00Z</dcterms:created>
  <dcterms:modified xsi:type="dcterms:W3CDTF">2023-12-21T17:41:00Z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0x0101000E3A7BB825B9994387561FD25569F085</vt:lpwstr>
  </property>
</Properties>
</file>